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D4" w:rsidRPr="001219D1" w:rsidRDefault="00FB1BD4" w:rsidP="00FB1BD4">
      <w:pPr>
        <w:ind w:left="284"/>
        <w:jc w:val="center"/>
        <w:rPr>
          <w:b/>
          <w:color w:val="800080"/>
          <w:u w:val="single"/>
        </w:rPr>
      </w:pPr>
      <w:r w:rsidRPr="001219D1">
        <w:rPr>
          <w:b/>
          <w:color w:val="800080"/>
          <w:u w:val="single"/>
        </w:rPr>
        <w:t>ПРИЕМ ИНОСТРАННЫХ ТУРИСТОВ (граждане не РФ):</w:t>
      </w:r>
    </w:p>
    <w:p w:rsidR="00FB1BD4" w:rsidRPr="001219D1" w:rsidRDefault="00FB1BD4" w:rsidP="00FB1BD4">
      <w:pPr>
        <w:tabs>
          <w:tab w:val="left" w:pos="360"/>
        </w:tabs>
        <w:spacing w:before="120" w:after="120"/>
        <w:ind w:left="720"/>
        <w:rPr>
          <w:b/>
        </w:rPr>
      </w:pPr>
      <w:r w:rsidRPr="001219D1">
        <w:rPr>
          <w:b/>
        </w:rPr>
        <w:t>Доплата за экскурсионное обслуживание иностранных туристов (паспорт не РФ</w:t>
      </w:r>
      <w:r w:rsidRPr="001A70F6">
        <w:rPr>
          <w:b/>
        </w:rPr>
        <w:t>*</w:t>
      </w:r>
      <w:r w:rsidRPr="001219D1">
        <w:rPr>
          <w:b/>
        </w:rPr>
        <w:t>), в рублях на одного человека:</w:t>
      </w:r>
    </w:p>
    <w:tbl>
      <w:tblPr>
        <w:tblW w:w="1071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1843"/>
        <w:gridCol w:w="2127"/>
        <w:gridCol w:w="3118"/>
        <w:gridCol w:w="2631"/>
      </w:tblGrid>
      <w:tr w:rsidR="00FB1BD4" w:rsidRPr="001219D1" w:rsidTr="00711590">
        <w:trPr>
          <w:trHeight w:val="129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D4" w:rsidRPr="001219D1" w:rsidRDefault="00FB1BD4" w:rsidP="00711590">
            <w:pPr>
              <w:jc w:val="center"/>
              <w:rPr>
                <w:b/>
                <w:bCs/>
                <w:lang w:eastAsia="ru-RU"/>
              </w:rPr>
            </w:pPr>
            <w:r w:rsidRPr="001219D1">
              <w:rPr>
                <w:b/>
                <w:bCs/>
                <w:lang w:eastAsia="ru-RU"/>
              </w:rPr>
              <w:t>Кол</w:t>
            </w:r>
            <w:r>
              <w:rPr>
                <w:b/>
                <w:bCs/>
                <w:lang w:eastAsia="ru-RU"/>
              </w:rPr>
              <w:t xml:space="preserve">-во </w:t>
            </w:r>
            <w:r w:rsidRPr="001219D1">
              <w:rPr>
                <w:b/>
                <w:bCs/>
                <w:lang w:eastAsia="ru-RU"/>
              </w:rPr>
              <w:t>дней 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D4" w:rsidRPr="001219D1" w:rsidRDefault="00FB1BD4" w:rsidP="00711590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«Санкт-Петербург – день за днем»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D4" w:rsidRPr="00920736" w:rsidRDefault="00FB1BD4" w:rsidP="00711590">
            <w:pPr>
              <w:jc w:val="center"/>
              <w:rPr>
                <w:b/>
                <w:bCs/>
                <w:lang w:eastAsia="ru-RU"/>
              </w:rPr>
            </w:pPr>
            <w:r w:rsidRPr="001219D1">
              <w:rPr>
                <w:b/>
                <w:bCs/>
                <w:lang w:eastAsia="ru-RU"/>
              </w:rPr>
              <w:br/>
              <w:t xml:space="preserve"> «В Санкт-Петербург – легче легкого!»</w:t>
            </w:r>
          </w:p>
          <w:p w:rsidR="00FB1BD4" w:rsidRPr="000E33FF" w:rsidRDefault="00FB1BD4" w:rsidP="00711590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4" w:rsidRPr="00CC2F51" w:rsidRDefault="00FB1BD4" w:rsidP="00711590">
            <w:pPr>
              <w:jc w:val="center"/>
              <w:outlineLvl w:val="0"/>
              <w:rPr>
                <w:b/>
                <w:bCs/>
                <w:lang w:eastAsia="ru-RU"/>
              </w:rPr>
            </w:pPr>
          </w:p>
          <w:p w:rsidR="00FB1BD4" w:rsidRPr="00CC2F51" w:rsidRDefault="00FB1BD4" w:rsidP="00711590">
            <w:pPr>
              <w:jc w:val="center"/>
              <w:outlineLvl w:val="0"/>
              <w:rPr>
                <w:b/>
                <w:bCs/>
                <w:lang w:eastAsia="ru-RU"/>
              </w:rPr>
            </w:pPr>
            <w:r w:rsidRPr="00CC2F51">
              <w:rPr>
                <w:b/>
                <w:bCs/>
                <w:lang w:eastAsia="ru-RU"/>
              </w:rPr>
              <w:t>«</w:t>
            </w:r>
            <w:proofErr w:type="gramStart"/>
            <w:r w:rsidRPr="00CC2F51">
              <w:rPr>
                <w:b/>
                <w:bCs/>
                <w:lang w:eastAsia="ru-RU"/>
              </w:rPr>
              <w:t>Классический</w:t>
            </w:r>
            <w:proofErr w:type="gramEnd"/>
            <w:r w:rsidRPr="00CC2F51">
              <w:rPr>
                <w:b/>
                <w:bCs/>
                <w:lang w:eastAsia="ru-RU"/>
              </w:rPr>
              <w:t xml:space="preserve"> Санкт-Петербург» / «Путешествие из Москвы в Санкт-Петербург»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D4" w:rsidRPr="001219D1" w:rsidRDefault="00FB1BD4" w:rsidP="00711590">
            <w:pPr>
              <w:jc w:val="center"/>
              <w:rPr>
                <w:b/>
                <w:bCs/>
                <w:lang w:eastAsia="ru-RU"/>
              </w:rPr>
            </w:pPr>
            <w:r w:rsidRPr="00CC2F51">
              <w:rPr>
                <w:b/>
                <w:bCs/>
                <w:lang w:eastAsia="ru-RU"/>
              </w:rPr>
              <w:t>«Новогодние туры», «Рождественские туры», «Праздничные туры»</w:t>
            </w:r>
          </w:p>
        </w:tc>
      </w:tr>
      <w:tr w:rsidR="00FB1BD4" w:rsidRPr="001219D1" w:rsidTr="00711590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BD4" w:rsidRPr="001219D1" w:rsidRDefault="00FB1BD4" w:rsidP="00711590">
            <w:pPr>
              <w:jc w:val="center"/>
              <w:rPr>
                <w:lang w:eastAsia="ru-RU"/>
              </w:rPr>
            </w:pPr>
            <w:r w:rsidRPr="001219D1">
              <w:rPr>
                <w:lang w:eastAsia="ru-RU"/>
              </w:rPr>
              <w:t>2 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BD4" w:rsidRPr="00C03AA0" w:rsidRDefault="00FB1BD4" w:rsidP="00711590">
            <w:pPr>
              <w:jc w:val="center"/>
              <w:rPr>
                <w:lang w:eastAsia="ru-RU"/>
              </w:rPr>
            </w:pPr>
            <w:r w:rsidRPr="00C03AA0">
              <w:rPr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D4" w:rsidRPr="001219D1" w:rsidRDefault="00FB1BD4" w:rsidP="00711590">
            <w:pPr>
              <w:jc w:val="center"/>
            </w:pPr>
            <w:r w:rsidRPr="001219D1">
              <w:rPr>
                <w:lang w:eastAsia="ru-RU"/>
              </w:rPr>
              <w:t>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4" w:rsidRPr="00CC2F51" w:rsidRDefault="00FB1BD4" w:rsidP="0071159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4" w:rsidRPr="001219D1" w:rsidRDefault="00FB1BD4" w:rsidP="00711590">
            <w:pPr>
              <w:jc w:val="center"/>
              <w:rPr>
                <w:lang w:eastAsia="ru-RU"/>
              </w:rPr>
            </w:pPr>
            <w:r w:rsidRPr="001219D1">
              <w:rPr>
                <w:lang w:eastAsia="ru-RU"/>
              </w:rPr>
              <w:t>–</w:t>
            </w:r>
          </w:p>
        </w:tc>
      </w:tr>
      <w:tr w:rsidR="00FB1BD4" w:rsidRPr="001219D1" w:rsidTr="00711590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BD4" w:rsidRPr="001219D1" w:rsidRDefault="00FB1BD4" w:rsidP="00711590">
            <w:pPr>
              <w:jc w:val="center"/>
              <w:rPr>
                <w:lang w:eastAsia="ru-RU"/>
              </w:rPr>
            </w:pPr>
            <w:r w:rsidRPr="001219D1">
              <w:rPr>
                <w:lang w:eastAsia="ru-RU"/>
              </w:rPr>
              <w:t>3 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BD4" w:rsidRPr="00C03AA0" w:rsidRDefault="00FB1BD4" w:rsidP="00711590">
            <w:pPr>
              <w:jc w:val="center"/>
              <w:rPr>
                <w:lang w:eastAsia="ru-RU"/>
              </w:rPr>
            </w:pPr>
            <w:r w:rsidRPr="00C03AA0">
              <w:rPr>
                <w:lang w:eastAsia="ru-RU"/>
              </w:rPr>
              <w:t>250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D4" w:rsidRPr="00116B7F" w:rsidRDefault="00FB1BD4" w:rsidP="00711590">
            <w:pPr>
              <w:jc w:val="center"/>
            </w:pPr>
            <w:r>
              <w:rPr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4" w:rsidRPr="00CC2F51" w:rsidRDefault="00FB1BD4" w:rsidP="0071159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4" w:rsidRPr="00116B7F" w:rsidRDefault="00FB1BD4" w:rsidP="0071159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B1BD4" w:rsidRPr="001219D1" w:rsidTr="00711590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BD4" w:rsidRPr="001219D1" w:rsidRDefault="00FB1BD4" w:rsidP="00711590">
            <w:pPr>
              <w:jc w:val="center"/>
              <w:rPr>
                <w:lang w:eastAsia="ru-RU"/>
              </w:rPr>
            </w:pPr>
            <w:r w:rsidRPr="001219D1">
              <w:rPr>
                <w:lang w:eastAsia="ru-RU"/>
              </w:rPr>
              <w:t>4 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BD4" w:rsidRPr="00C03AA0" w:rsidRDefault="00FB1BD4" w:rsidP="00711590">
            <w:pPr>
              <w:jc w:val="center"/>
              <w:rPr>
                <w:lang w:eastAsia="ru-RU"/>
              </w:rPr>
            </w:pPr>
            <w:r w:rsidRPr="00C03AA0">
              <w:rPr>
                <w:lang w:eastAsia="ru-RU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D4" w:rsidRPr="00116B7F" w:rsidRDefault="00FB1BD4" w:rsidP="00711590">
            <w:pPr>
              <w:jc w:val="center"/>
            </w:pPr>
            <w:r>
              <w:rPr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4" w:rsidRPr="00CC2F51" w:rsidRDefault="00FB1BD4" w:rsidP="0071159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4" w:rsidRPr="00116B7F" w:rsidRDefault="00FB1BD4" w:rsidP="0071159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</w:tr>
      <w:tr w:rsidR="00FB1BD4" w:rsidRPr="001219D1" w:rsidTr="00711590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BD4" w:rsidRPr="001219D1" w:rsidRDefault="00FB1BD4" w:rsidP="00711590">
            <w:pPr>
              <w:jc w:val="center"/>
              <w:rPr>
                <w:lang w:eastAsia="ru-RU"/>
              </w:rPr>
            </w:pPr>
            <w:r w:rsidRPr="001219D1">
              <w:rPr>
                <w:lang w:eastAsia="ru-RU"/>
              </w:rPr>
              <w:t>5 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BD4" w:rsidRPr="00C03AA0" w:rsidRDefault="00FB1BD4" w:rsidP="00711590">
            <w:pPr>
              <w:jc w:val="center"/>
              <w:rPr>
                <w:lang w:eastAsia="ru-RU"/>
              </w:rPr>
            </w:pPr>
            <w:r w:rsidRPr="00C03AA0">
              <w:rPr>
                <w:lang w:eastAsia="ru-RU"/>
              </w:rPr>
              <w:t>350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BD4" w:rsidRPr="00116B7F" w:rsidRDefault="00FB1BD4" w:rsidP="00711590">
            <w:pPr>
              <w:jc w:val="center"/>
              <w:rPr>
                <w:lang w:eastAsia="ru-RU"/>
              </w:rPr>
            </w:pPr>
            <w:r w:rsidRPr="00116B7F">
              <w:rPr>
                <w:lang w:eastAsia="ru-RU"/>
              </w:rPr>
              <w:t>300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4" w:rsidRPr="00CC2F51" w:rsidRDefault="00FB1BD4" w:rsidP="0071159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4" w:rsidRPr="00116B7F" w:rsidRDefault="00FB1BD4" w:rsidP="0071159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700</w:t>
            </w:r>
          </w:p>
        </w:tc>
      </w:tr>
      <w:tr w:rsidR="00FB1BD4" w:rsidRPr="001219D1" w:rsidTr="00711590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BD4" w:rsidRPr="001219D1" w:rsidRDefault="00FB1BD4" w:rsidP="00711590">
            <w:pPr>
              <w:jc w:val="center"/>
              <w:rPr>
                <w:lang w:eastAsia="ru-RU"/>
              </w:rPr>
            </w:pPr>
            <w:r w:rsidRPr="001219D1">
              <w:rPr>
                <w:lang w:eastAsia="ru-RU"/>
              </w:rPr>
              <w:t>6 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BD4" w:rsidRPr="00C03AA0" w:rsidRDefault="00FB1BD4" w:rsidP="00711590">
            <w:pPr>
              <w:jc w:val="center"/>
              <w:rPr>
                <w:lang w:eastAsia="ru-RU"/>
              </w:rPr>
            </w:pPr>
            <w:r w:rsidRPr="00C03AA0">
              <w:rPr>
                <w:lang w:eastAsia="ru-RU"/>
              </w:rP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D4" w:rsidRPr="001219D1" w:rsidRDefault="00FB1BD4" w:rsidP="00711590">
            <w:pPr>
              <w:jc w:val="center"/>
            </w:pPr>
            <w:r w:rsidRPr="001219D1">
              <w:rPr>
                <w:lang w:eastAsia="ru-RU"/>
              </w:rPr>
              <w:t>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4" w:rsidRPr="00CC2F51" w:rsidRDefault="00FB1BD4" w:rsidP="0071159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4" w:rsidRPr="00CC2F51" w:rsidRDefault="00FB1BD4" w:rsidP="0071159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700</w:t>
            </w:r>
          </w:p>
        </w:tc>
      </w:tr>
      <w:tr w:rsidR="00FB1BD4" w:rsidRPr="001219D1" w:rsidTr="00711590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BD4" w:rsidRPr="001219D1" w:rsidRDefault="00FB1BD4" w:rsidP="00711590">
            <w:pPr>
              <w:jc w:val="center"/>
              <w:rPr>
                <w:lang w:eastAsia="ru-RU"/>
              </w:rPr>
            </w:pPr>
            <w:r w:rsidRPr="001219D1">
              <w:rPr>
                <w:lang w:eastAsia="ru-RU"/>
              </w:rPr>
              <w:t>7 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BD4" w:rsidRPr="00C03AA0" w:rsidRDefault="00FB1BD4" w:rsidP="00711590">
            <w:pPr>
              <w:jc w:val="center"/>
              <w:rPr>
                <w:lang w:eastAsia="ru-RU"/>
              </w:rPr>
            </w:pPr>
            <w:r w:rsidRPr="00C03AA0">
              <w:rPr>
                <w:lang w:eastAsia="ru-RU"/>
              </w:rPr>
              <w:t>450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BD4" w:rsidRPr="001219D1" w:rsidRDefault="00FB1BD4" w:rsidP="00711590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4" w:rsidRPr="00CC2F51" w:rsidRDefault="00FB1BD4" w:rsidP="0071159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750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4" w:rsidRPr="00CC2F51" w:rsidRDefault="00FB1BD4" w:rsidP="0071159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</w:tr>
      <w:tr w:rsidR="00FB1BD4" w:rsidRPr="001219D1" w:rsidTr="00711590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BD4" w:rsidRPr="001219D1" w:rsidRDefault="00FB1BD4" w:rsidP="00711590">
            <w:pPr>
              <w:jc w:val="center"/>
              <w:rPr>
                <w:lang w:eastAsia="ru-RU"/>
              </w:rPr>
            </w:pPr>
            <w:r w:rsidRPr="001219D1">
              <w:rPr>
                <w:lang w:eastAsia="ru-RU"/>
              </w:rPr>
              <w:t>8 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D4" w:rsidRPr="001219D1" w:rsidRDefault="00FB1BD4" w:rsidP="00711590">
            <w:pPr>
              <w:jc w:val="center"/>
            </w:pPr>
            <w:r w:rsidRPr="001219D1">
              <w:rPr>
                <w:lang w:eastAsia="ru-RU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BD4" w:rsidRPr="001219D1" w:rsidRDefault="00FB1BD4" w:rsidP="00711590">
            <w:pPr>
              <w:jc w:val="center"/>
              <w:rPr>
                <w:lang w:val="en-US" w:eastAsia="ru-RU"/>
              </w:rPr>
            </w:pPr>
            <w:r w:rsidRPr="001219D1">
              <w:rPr>
                <w:lang w:eastAsia="ru-RU"/>
              </w:rPr>
              <w:t>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4" w:rsidRPr="00CC2F51" w:rsidRDefault="00FB1BD4" w:rsidP="0071159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750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4" w:rsidRPr="001219D1" w:rsidRDefault="00FB1BD4" w:rsidP="00711590">
            <w:pPr>
              <w:jc w:val="center"/>
              <w:rPr>
                <w:lang w:eastAsia="ru-RU"/>
              </w:rPr>
            </w:pPr>
            <w:r w:rsidRPr="001219D1">
              <w:rPr>
                <w:lang w:eastAsia="ru-RU"/>
              </w:rPr>
              <w:t>–</w:t>
            </w:r>
          </w:p>
        </w:tc>
      </w:tr>
      <w:tr w:rsidR="00FB1BD4" w:rsidRPr="001219D1" w:rsidTr="00711590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BD4" w:rsidRPr="001219D1" w:rsidRDefault="00FB1BD4" w:rsidP="00711590">
            <w:pPr>
              <w:jc w:val="center"/>
              <w:rPr>
                <w:lang w:eastAsia="ru-RU"/>
              </w:rPr>
            </w:pPr>
            <w:r w:rsidRPr="001219D1">
              <w:rPr>
                <w:lang w:eastAsia="ru-RU"/>
              </w:rPr>
              <w:t>9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D4" w:rsidRPr="001219D1" w:rsidRDefault="00FB1BD4" w:rsidP="00711590">
            <w:pPr>
              <w:jc w:val="center"/>
            </w:pPr>
            <w:r w:rsidRPr="001219D1">
              <w:rPr>
                <w:lang w:eastAsia="ru-RU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D4" w:rsidRPr="001219D1" w:rsidRDefault="00FB1BD4" w:rsidP="00711590">
            <w:pPr>
              <w:jc w:val="center"/>
            </w:pPr>
            <w:r w:rsidRPr="001219D1">
              <w:rPr>
                <w:lang w:eastAsia="ru-RU"/>
              </w:rPr>
              <w:t>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4" w:rsidRPr="00CC2F51" w:rsidRDefault="00FB1BD4" w:rsidP="0071159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750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4" w:rsidRPr="00810863" w:rsidRDefault="00FB1BD4" w:rsidP="00711590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  <w:proofErr w:type="spellStart"/>
            <w:r>
              <w:rPr>
                <w:lang w:eastAsia="ru-RU"/>
              </w:rPr>
              <w:t>1</w:t>
            </w:r>
            <w:proofErr w:type="spellEnd"/>
            <w:r>
              <w:rPr>
                <w:lang w:val="en-US" w:eastAsia="ru-RU"/>
              </w:rPr>
              <w:t>00</w:t>
            </w:r>
          </w:p>
        </w:tc>
      </w:tr>
    </w:tbl>
    <w:p w:rsidR="00FB1BD4" w:rsidRPr="00560047" w:rsidRDefault="00FB1BD4" w:rsidP="00FB1BD4">
      <w:pPr>
        <w:ind w:left="-851" w:hanging="142"/>
        <w:rPr>
          <w:i/>
        </w:rPr>
      </w:pPr>
      <w:r w:rsidRPr="001219D1">
        <w:rPr>
          <w:i/>
        </w:rPr>
        <w:t>НЕТТО (без комиссии)</w:t>
      </w:r>
    </w:p>
    <w:p w:rsidR="00FB1BD4" w:rsidRPr="00560047" w:rsidRDefault="00FB1BD4" w:rsidP="00FB1BD4">
      <w:pPr>
        <w:rPr>
          <w:i/>
          <w:lang w:val="en-US"/>
        </w:rPr>
      </w:pPr>
    </w:p>
    <w:p w:rsidR="00FB1BD4" w:rsidRDefault="00FB1BD4" w:rsidP="00FB1BD4">
      <w:pPr>
        <w:ind w:left="-993" w:hanging="141"/>
        <w:rPr>
          <w:i/>
        </w:rPr>
      </w:pPr>
      <w:r w:rsidRPr="001A70F6">
        <w:rPr>
          <w:i/>
        </w:rPr>
        <w:t>*</w:t>
      </w:r>
      <w:r w:rsidRPr="00135013">
        <w:rPr>
          <w:i/>
        </w:rPr>
        <w:t>Доплата за экскурсионное обслуживание с граждан СНГ не взимается</w:t>
      </w:r>
    </w:p>
    <w:p w:rsidR="00FB1BD4" w:rsidRPr="00031F0C" w:rsidRDefault="00FB1BD4" w:rsidP="00FB1BD4">
      <w:pPr>
        <w:rPr>
          <w:i/>
        </w:rPr>
      </w:pPr>
    </w:p>
    <w:p w:rsidR="00FB1BD4" w:rsidRPr="00CE3519" w:rsidRDefault="00FB1BD4" w:rsidP="00FB1BD4">
      <w:pPr>
        <w:ind w:left="-839" w:hanging="862"/>
        <w:rPr>
          <w:i/>
        </w:rPr>
      </w:pPr>
    </w:p>
    <w:p w:rsidR="00FB1BD4" w:rsidRDefault="00FB1BD4" w:rsidP="00FB1BD4">
      <w:pPr>
        <w:pStyle w:val="a6"/>
        <w:numPr>
          <w:ilvl w:val="0"/>
          <w:numId w:val="4"/>
        </w:numPr>
        <w:ind w:left="-839"/>
      </w:pPr>
      <w:r w:rsidRPr="00703F20">
        <w:t xml:space="preserve">Для иностранных граждан (паспорт не РФ), приобретающих </w:t>
      </w:r>
      <w:r w:rsidRPr="000C00B9">
        <w:t xml:space="preserve">экскурсию с посещением Петергофа </w:t>
      </w:r>
      <w:r w:rsidRPr="00703F20">
        <w:t xml:space="preserve">в рамках тура </w:t>
      </w:r>
      <w:r>
        <w:t>«</w:t>
      </w:r>
      <w:r w:rsidRPr="00703F20">
        <w:t>С</w:t>
      </w:r>
      <w:r w:rsidRPr="00FB1BD4">
        <w:t>обери тур сам</w:t>
      </w:r>
      <w:r>
        <w:t>»</w:t>
      </w:r>
      <w:r w:rsidRPr="00703F20">
        <w:t xml:space="preserve">, предусмотрена </w:t>
      </w:r>
      <w:r w:rsidRPr="000C00B9">
        <w:rPr>
          <w:b/>
        </w:rPr>
        <w:t>доплата в размере 600 руб. на человека</w:t>
      </w:r>
      <w:r>
        <w:t xml:space="preserve"> (взрослый, школьник)</w:t>
      </w:r>
      <w:r w:rsidRPr="00703F20">
        <w:t>.</w:t>
      </w:r>
    </w:p>
    <w:p w:rsidR="00FB1BD4" w:rsidRPr="00A87597" w:rsidRDefault="00FB1BD4" w:rsidP="00FB1BD4">
      <w:pPr>
        <w:numPr>
          <w:ilvl w:val="0"/>
          <w:numId w:val="1"/>
        </w:numPr>
        <w:tabs>
          <w:tab w:val="left" w:pos="360"/>
        </w:tabs>
        <w:spacing w:before="120" w:after="120"/>
        <w:ind w:left="-839"/>
        <w:rPr>
          <w:i/>
        </w:rPr>
      </w:pPr>
      <w:r w:rsidRPr="00A87597">
        <w:t>При реализации туров просим Вас обращать внимание туристов на то, что все экскурсии ведутся на русском языке</w:t>
      </w:r>
      <w:r w:rsidRPr="00A87597">
        <w:rPr>
          <w:i/>
        </w:rPr>
        <w:t xml:space="preserve">. </w:t>
      </w:r>
    </w:p>
    <w:p w:rsidR="00FB1BD4" w:rsidRPr="00A87597" w:rsidRDefault="00FB1BD4" w:rsidP="00FB1BD4">
      <w:pPr>
        <w:numPr>
          <w:ilvl w:val="0"/>
          <w:numId w:val="1"/>
        </w:numPr>
        <w:tabs>
          <w:tab w:val="left" w:pos="360"/>
        </w:tabs>
        <w:spacing w:before="120" w:after="120"/>
        <w:ind w:left="-839"/>
        <w:rPr>
          <w:i/>
        </w:rPr>
      </w:pPr>
      <w:r w:rsidRPr="00A87597">
        <w:rPr>
          <w:b/>
        </w:rPr>
        <w:t xml:space="preserve">Регистрация иностранных туристов </w:t>
      </w:r>
      <w:r w:rsidRPr="00A87597">
        <w:t>(паспорт не РФ), в том числе граждан СНГ, в гостиницах оплачивается туристами самостоятельно на месте при заселении в гостиницу</w:t>
      </w:r>
      <w:r w:rsidRPr="00A87597">
        <w:rPr>
          <w:b/>
        </w:rPr>
        <w:t xml:space="preserve"> (~ 250 рублей с человека). </w:t>
      </w:r>
    </w:p>
    <w:p w:rsidR="00FB1BD4" w:rsidRPr="00A87597" w:rsidRDefault="00FB1BD4" w:rsidP="00FB1BD4">
      <w:pPr>
        <w:numPr>
          <w:ilvl w:val="0"/>
          <w:numId w:val="1"/>
        </w:numPr>
        <w:tabs>
          <w:tab w:val="left" w:pos="360"/>
        </w:tabs>
        <w:spacing w:before="120" w:after="120"/>
        <w:ind w:left="-839"/>
        <w:rPr>
          <w:i/>
        </w:rPr>
      </w:pPr>
      <w:r w:rsidRPr="00A87597">
        <w:t>Для регистрации необходимо иметь при себе</w:t>
      </w:r>
      <w:r w:rsidRPr="00A87597">
        <w:rPr>
          <w:b/>
        </w:rPr>
        <w:t xml:space="preserve"> паспорт и </w:t>
      </w:r>
      <w:r w:rsidRPr="00A87597">
        <w:rPr>
          <w:b/>
          <w:u w:val="single"/>
        </w:rPr>
        <w:t>миграционную**</w:t>
      </w:r>
      <w:r w:rsidRPr="00A87597">
        <w:rPr>
          <w:b/>
        </w:rPr>
        <w:t xml:space="preserve"> карту ОБЯЗАТЕЛЬНО!</w:t>
      </w:r>
    </w:p>
    <w:p w:rsidR="00FB1BD4" w:rsidRPr="00A87597" w:rsidRDefault="00FB1BD4" w:rsidP="00FB1BD4">
      <w:pPr>
        <w:numPr>
          <w:ilvl w:val="0"/>
          <w:numId w:val="1"/>
        </w:numPr>
        <w:tabs>
          <w:tab w:val="left" w:pos="360"/>
        </w:tabs>
        <w:spacing w:before="120" w:after="120"/>
        <w:ind w:left="-839"/>
        <w:rPr>
          <w:i/>
        </w:rPr>
      </w:pPr>
      <w:r w:rsidRPr="00A87597">
        <w:t>**Граждане </w:t>
      </w:r>
      <w:r w:rsidRPr="00A87597">
        <w:rPr>
          <w:b/>
        </w:rPr>
        <w:t>Армении, Казахстана, Киргизии</w:t>
      </w:r>
      <w:r w:rsidRPr="00A87597">
        <w:t>, прибывающие менее чем на 30 суток, освобождаются от использования миграционной карточки, если в паспорте ставится отметка о въезде.</w:t>
      </w:r>
    </w:p>
    <w:p w:rsidR="00FB1BD4" w:rsidRPr="00A87597" w:rsidRDefault="00FB1BD4" w:rsidP="00FB1BD4">
      <w:pPr>
        <w:numPr>
          <w:ilvl w:val="0"/>
          <w:numId w:val="1"/>
        </w:numPr>
        <w:tabs>
          <w:tab w:val="left" w:pos="360"/>
        </w:tabs>
        <w:spacing w:before="120" w:after="120"/>
        <w:ind w:left="-839"/>
        <w:rPr>
          <w:i/>
        </w:rPr>
      </w:pPr>
      <w:r w:rsidRPr="00A87597">
        <w:t>Гражданам </w:t>
      </w:r>
      <w:r w:rsidRPr="00A87597">
        <w:rPr>
          <w:b/>
        </w:rPr>
        <w:t>Республики Беларусь</w:t>
      </w:r>
      <w:r w:rsidRPr="00A87597">
        <w:t> миграционная карта не нужна.</w:t>
      </w:r>
    </w:p>
    <w:p w:rsidR="00FB1BD4" w:rsidRPr="00A87597" w:rsidRDefault="00FB1BD4" w:rsidP="00FB1BD4">
      <w:pPr>
        <w:numPr>
          <w:ilvl w:val="0"/>
          <w:numId w:val="1"/>
        </w:numPr>
        <w:tabs>
          <w:tab w:val="left" w:pos="360"/>
        </w:tabs>
        <w:spacing w:before="120" w:after="120"/>
        <w:ind w:left="-839"/>
        <w:rPr>
          <w:i/>
        </w:rPr>
      </w:pPr>
      <w:r w:rsidRPr="00A87597">
        <w:rPr>
          <w:b/>
        </w:rPr>
        <w:t>В гостинице «Москва»**** для иностранных граждан</w:t>
      </w:r>
      <w:r w:rsidRPr="00A87597">
        <w:t xml:space="preserve"> (паспорт не РФ) </w:t>
      </w:r>
      <w:r w:rsidRPr="00A87597">
        <w:rPr>
          <w:b/>
        </w:rPr>
        <w:t>действует специальный тариф</w:t>
      </w:r>
      <w:r w:rsidRPr="00A87597">
        <w:t xml:space="preserve"> </w:t>
      </w:r>
      <w:r w:rsidRPr="00A87597">
        <w:rPr>
          <w:b/>
        </w:rPr>
        <w:t>на проживание. Доплата составляет 400 руб. с человека в сутки</w:t>
      </w:r>
      <w:r w:rsidRPr="00A87597">
        <w:t xml:space="preserve"> (НЕТТО) и  осуществляется при бронировании тура.</w:t>
      </w:r>
      <w:r w:rsidRPr="00A87597">
        <w:br/>
        <w:t xml:space="preserve">Обращаем Ваше внимание, что цены на туры в </w:t>
      </w:r>
      <w:proofErr w:type="gramStart"/>
      <w:r w:rsidRPr="00A87597">
        <w:t>составе</w:t>
      </w:r>
      <w:proofErr w:type="gramEnd"/>
      <w:r w:rsidRPr="00A87597">
        <w:t xml:space="preserve"> сборных групп и дополнительные сутки проживания с размещением в гостинице «Москва» ****, указанные в каталоге, действительны только для граждан России. </w:t>
      </w:r>
    </w:p>
    <w:p w:rsidR="00FB1BD4" w:rsidRPr="00A87597" w:rsidRDefault="00FB1BD4" w:rsidP="00FB1BD4">
      <w:pPr>
        <w:numPr>
          <w:ilvl w:val="0"/>
          <w:numId w:val="1"/>
        </w:numPr>
        <w:tabs>
          <w:tab w:val="left" w:pos="360"/>
        </w:tabs>
        <w:spacing w:before="120" w:after="120"/>
        <w:ind w:left="-839"/>
        <w:rPr>
          <w:i/>
        </w:rPr>
      </w:pPr>
      <w:r w:rsidRPr="00A87597">
        <w:rPr>
          <w:bCs/>
        </w:rPr>
        <w:t xml:space="preserve">При бронировании туров для иностранных граждан (паспорт не РФ), </w:t>
      </w:r>
      <w:r w:rsidRPr="00A87597">
        <w:t>в том числе граждан СНГ</w:t>
      </w:r>
      <w:r w:rsidRPr="00A87597">
        <w:rPr>
          <w:bCs/>
        </w:rPr>
        <w:t xml:space="preserve">, просим </w:t>
      </w:r>
      <w:r w:rsidRPr="00A87597">
        <w:rPr>
          <w:b/>
          <w:bCs/>
        </w:rPr>
        <w:t>особенно</w:t>
      </w:r>
      <w:r w:rsidRPr="00A87597">
        <w:rPr>
          <w:bCs/>
        </w:rPr>
        <w:t xml:space="preserve"> обращать внимание туристов, что </w:t>
      </w:r>
      <w:r w:rsidRPr="00A87597">
        <w:rPr>
          <w:b/>
        </w:rPr>
        <w:t>медицинская страховка не включена в стоимость тура.</w:t>
      </w:r>
    </w:p>
    <w:p w:rsidR="00FB1BD4" w:rsidRPr="00A87597" w:rsidRDefault="00FB1BD4" w:rsidP="00FB1BD4">
      <w:pPr>
        <w:tabs>
          <w:tab w:val="left" w:pos="360"/>
        </w:tabs>
        <w:spacing w:before="120" w:after="120"/>
        <w:ind w:left="-839"/>
        <w:jc w:val="center"/>
        <w:rPr>
          <w:b/>
          <w:color w:val="800080"/>
          <w:u w:val="single"/>
        </w:rPr>
      </w:pPr>
    </w:p>
    <w:p w:rsidR="00FB1BD4" w:rsidRPr="00A87597" w:rsidRDefault="00FB1BD4" w:rsidP="00FB1BD4">
      <w:pPr>
        <w:tabs>
          <w:tab w:val="left" w:pos="360"/>
        </w:tabs>
        <w:spacing w:before="120" w:after="120"/>
        <w:ind w:left="-839"/>
        <w:jc w:val="center"/>
        <w:rPr>
          <w:b/>
          <w:color w:val="800080"/>
          <w:u w:val="single"/>
        </w:rPr>
      </w:pPr>
      <w:r w:rsidRPr="00A87597">
        <w:rPr>
          <w:b/>
          <w:color w:val="800080"/>
          <w:u w:val="single"/>
        </w:rPr>
        <w:t>РАЗМЕЩЕНИЕ В ГОСТИНИЦАХ</w:t>
      </w:r>
    </w:p>
    <w:p w:rsidR="00FB1BD4" w:rsidRPr="00A87597" w:rsidRDefault="00FB1BD4" w:rsidP="00FB1BD4">
      <w:pPr>
        <w:numPr>
          <w:ilvl w:val="0"/>
          <w:numId w:val="3"/>
        </w:numPr>
        <w:tabs>
          <w:tab w:val="left" w:pos="360"/>
        </w:tabs>
        <w:spacing w:before="120" w:after="120"/>
        <w:ind w:left="-839"/>
        <w:rPr>
          <w:b/>
        </w:rPr>
      </w:pPr>
      <w:r w:rsidRPr="00A87597">
        <w:t>Просим Вас доводить до сведения туристов, что</w:t>
      </w:r>
      <w:r w:rsidRPr="00A87597">
        <w:rPr>
          <w:b/>
        </w:rPr>
        <w:t xml:space="preserve"> расчетный час в гостиницах – 14:00 или 15:00 (заселение), в 12:00 (освобождение номеров) – </w:t>
      </w:r>
      <w:r w:rsidRPr="00A87597">
        <w:t xml:space="preserve">Постановление Правительства РФ от 29.04.1997 № 490 «Правила предоставления гостиничных услуг в РФ». </w:t>
      </w:r>
    </w:p>
    <w:p w:rsidR="00FB1BD4" w:rsidRPr="00A87597" w:rsidRDefault="00FB1BD4" w:rsidP="00FB1BD4">
      <w:pPr>
        <w:keepNext/>
        <w:numPr>
          <w:ilvl w:val="0"/>
          <w:numId w:val="2"/>
        </w:numPr>
        <w:tabs>
          <w:tab w:val="num" w:pos="1080"/>
        </w:tabs>
        <w:snapToGrid w:val="0"/>
        <w:ind w:left="-839"/>
      </w:pPr>
      <w:r w:rsidRPr="00A87597">
        <w:t xml:space="preserve">Завтраки «шведский стол» предоставляются со второго дня тура во всех гостиницах, </w:t>
      </w:r>
      <w:proofErr w:type="gramStart"/>
      <w:r w:rsidRPr="00A87597">
        <w:t>кроме</w:t>
      </w:r>
      <w:proofErr w:type="gramEnd"/>
      <w:r w:rsidRPr="00A87597">
        <w:t xml:space="preserve">: </w:t>
      </w:r>
      <w:r w:rsidRPr="00A87597">
        <w:br/>
        <w:t xml:space="preserve"> – «Самсонов Отель» (на </w:t>
      </w:r>
      <w:proofErr w:type="gramStart"/>
      <w:r w:rsidRPr="00A87597">
        <w:t>Лиговском</w:t>
      </w:r>
      <w:proofErr w:type="gramEnd"/>
      <w:r w:rsidRPr="00A87597">
        <w:t xml:space="preserve">) – скромный завтрак в </w:t>
      </w:r>
      <w:proofErr w:type="spellStart"/>
      <w:r w:rsidRPr="00A87597">
        <w:t>ланч-боксах</w:t>
      </w:r>
      <w:proofErr w:type="spellEnd"/>
      <w:r w:rsidRPr="00A87597">
        <w:t xml:space="preserve"> (чай или кофе, </w:t>
      </w:r>
      <w:proofErr w:type="spellStart"/>
      <w:r w:rsidRPr="00A87597">
        <w:t>круассан</w:t>
      </w:r>
      <w:proofErr w:type="spellEnd"/>
      <w:r w:rsidRPr="00A87597">
        <w:t xml:space="preserve"> или вафли, яблоко     или банан) (подается в номер по запросу у администратора);</w:t>
      </w:r>
      <w:r w:rsidRPr="00A87597">
        <w:br/>
        <w:t xml:space="preserve"> – «Невский Централь»*** и  «</w:t>
      </w:r>
      <w:proofErr w:type="spellStart"/>
      <w:r w:rsidRPr="00A87597">
        <w:t>Лайтхаус</w:t>
      </w:r>
      <w:proofErr w:type="spellEnd"/>
      <w:r w:rsidRPr="00A87597">
        <w:t>» – завтрак континентальный.</w:t>
      </w:r>
      <w:r w:rsidRPr="00A87597">
        <w:br/>
      </w:r>
    </w:p>
    <w:p w:rsidR="00FB1BD4" w:rsidRPr="00A87597" w:rsidRDefault="00FB1BD4" w:rsidP="00FB1BD4">
      <w:pPr>
        <w:keepNext/>
        <w:numPr>
          <w:ilvl w:val="0"/>
          <w:numId w:val="2"/>
        </w:numPr>
        <w:tabs>
          <w:tab w:val="num" w:pos="1080"/>
        </w:tabs>
        <w:snapToGrid w:val="0"/>
        <w:ind w:left="-839"/>
      </w:pPr>
      <w:r w:rsidRPr="00A87597">
        <w:rPr>
          <w:b/>
        </w:rPr>
        <w:t>Заселение</w:t>
      </w:r>
      <w:r w:rsidRPr="00A87597">
        <w:t xml:space="preserve"> граждан РФ, зарегистрированных по месту жительства на территории РФ, осуществляется </w:t>
      </w:r>
      <w:r w:rsidRPr="00A87597">
        <w:rPr>
          <w:b/>
        </w:rPr>
        <w:t>строго по внутренним гражданским паспортам</w:t>
      </w:r>
      <w:r w:rsidRPr="00A87597">
        <w:t>. Заселение по заграничным паспортам возможно только для граждан РФ, зарегистрированных по месту жительства за пределами РФ – Постановление Правительства РФ №1085 от 09.10.2015</w:t>
      </w:r>
    </w:p>
    <w:p w:rsidR="0035581A" w:rsidRPr="00FB1BD4" w:rsidRDefault="0035581A" w:rsidP="005F2A3B">
      <w:pPr>
        <w:pStyle w:val="a5"/>
      </w:pPr>
    </w:p>
    <w:sectPr w:rsidR="0035581A" w:rsidRPr="00FB1BD4" w:rsidSect="0063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25C0"/>
    <w:multiLevelType w:val="hybridMultilevel"/>
    <w:tmpl w:val="C25E1F1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E60E62"/>
    <w:multiLevelType w:val="hybridMultilevel"/>
    <w:tmpl w:val="74708C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F7E0676"/>
    <w:multiLevelType w:val="hybridMultilevel"/>
    <w:tmpl w:val="343AFB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949461A"/>
    <w:multiLevelType w:val="hybridMultilevel"/>
    <w:tmpl w:val="AB34601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BD4"/>
    <w:rsid w:val="00070EDF"/>
    <w:rsid w:val="001552D7"/>
    <w:rsid w:val="001C6863"/>
    <w:rsid w:val="002B655C"/>
    <w:rsid w:val="003061AA"/>
    <w:rsid w:val="0031146B"/>
    <w:rsid w:val="00322F33"/>
    <w:rsid w:val="003309A5"/>
    <w:rsid w:val="0035581A"/>
    <w:rsid w:val="00381E40"/>
    <w:rsid w:val="003A4340"/>
    <w:rsid w:val="00447D53"/>
    <w:rsid w:val="004733BC"/>
    <w:rsid w:val="00481569"/>
    <w:rsid w:val="0049159D"/>
    <w:rsid w:val="00494809"/>
    <w:rsid w:val="004E0BF8"/>
    <w:rsid w:val="00541AF2"/>
    <w:rsid w:val="005F2A3B"/>
    <w:rsid w:val="00617736"/>
    <w:rsid w:val="00636301"/>
    <w:rsid w:val="006653BA"/>
    <w:rsid w:val="0068743D"/>
    <w:rsid w:val="006D4C73"/>
    <w:rsid w:val="0076137B"/>
    <w:rsid w:val="0078184A"/>
    <w:rsid w:val="007C1A1A"/>
    <w:rsid w:val="00860A9E"/>
    <w:rsid w:val="009575C1"/>
    <w:rsid w:val="00A2295B"/>
    <w:rsid w:val="00A3480F"/>
    <w:rsid w:val="00CC06C3"/>
    <w:rsid w:val="00CE56D9"/>
    <w:rsid w:val="00D03CA1"/>
    <w:rsid w:val="00DE0B10"/>
    <w:rsid w:val="00E42860"/>
    <w:rsid w:val="00E566FF"/>
    <w:rsid w:val="00EB3211"/>
    <w:rsid w:val="00F01F02"/>
    <w:rsid w:val="00F64C61"/>
    <w:rsid w:val="00FB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D4"/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2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2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7736"/>
    <w:rPr>
      <w:lang w:eastAsia="en-US"/>
    </w:rPr>
  </w:style>
  <w:style w:type="paragraph" w:styleId="a6">
    <w:name w:val="List Paragraph"/>
    <w:basedOn w:val="a"/>
    <w:uiPriority w:val="34"/>
    <w:qFormat/>
    <w:rsid w:val="00FB1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lvova</dc:creator>
  <cp:lastModifiedBy>lvova</cp:lastModifiedBy>
  <cp:revision>1</cp:revision>
  <dcterms:created xsi:type="dcterms:W3CDTF">2018-08-22T09:25:00Z</dcterms:created>
  <dcterms:modified xsi:type="dcterms:W3CDTF">2018-08-22T09:27:00Z</dcterms:modified>
</cp:coreProperties>
</file>